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991" w:rsidRDefault="00AA7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object w:dxaOrig="691" w:dyaOrig="921">
          <v:rect id="rectole0000000000" o:spid="_x0000_i1025" style="width:34.5pt;height:45.75pt" o:ole="" o:preferrelative="t" stroked="f">
            <v:imagedata r:id="rId5" o:title=""/>
          </v:rect>
          <o:OLEObject Type="Embed" ProgID="StaticMetafile" ShapeID="rectole0000000000" DrawAspect="Content" ObjectID="_1679384874" r:id="rId6"/>
        </w:object>
      </w:r>
    </w:p>
    <w:p w:rsidR="005D3991" w:rsidRDefault="005D39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D3991" w:rsidRDefault="00AA74D9">
      <w:pPr>
        <w:tabs>
          <w:tab w:val="left" w:pos="1620"/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МУКАЧІВСЬКА РАЙОННА державна адміністрація</w:t>
      </w:r>
    </w:p>
    <w:p w:rsidR="005D3991" w:rsidRDefault="00AA74D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ЗАКАРПАТСЬКОЇ ОБЛАСТІ</w:t>
      </w:r>
    </w:p>
    <w:p w:rsidR="005D3991" w:rsidRDefault="005D3991">
      <w:pPr>
        <w:tabs>
          <w:tab w:val="left" w:pos="1620"/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5D3991" w:rsidRPr="004B0451" w:rsidRDefault="00AA74D9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44"/>
        </w:rPr>
      </w:pPr>
      <w:r w:rsidRPr="004B0451">
        <w:rPr>
          <w:rFonts w:ascii="Times New Roman" w:eastAsia="Calibri" w:hAnsi="Times New Roman" w:cs="Times New Roman"/>
          <w:b/>
          <w:sz w:val="44"/>
        </w:rPr>
        <w:t>Р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О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З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П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О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Р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Я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Д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Ж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Е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Н</w:t>
      </w:r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proofErr w:type="spellStart"/>
      <w:r w:rsidRPr="004B0451">
        <w:rPr>
          <w:rFonts w:ascii="Times New Roman" w:eastAsia="Calibri" w:hAnsi="Times New Roman" w:cs="Times New Roman"/>
          <w:b/>
          <w:sz w:val="44"/>
        </w:rPr>
        <w:t>Н</w:t>
      </w:r>
      <w:proofErr w:type="spellEnd"/>
      <w:r w:rsidRPr="004B0451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4B0451">
        <w:rPr>
          <w:rFonts w:ascii="Times New Roman" w:eastAsia="Calibri" w:hAnsi="Times New Roman" w:cs="Times New Roman"/>
          <w:b/>
          <w:sz w:val="44"/>
        </w:rPr>
        <w:t>Я</w:t>
      </w:r>
    </w:p>
    <w:p w:rsidR="005D3991" w:rsidRDefault="005D3991">
      <w:pPr>
        <w:spacing w:after="0" w:line="240" w:lineRule="auto"/>
        <w:ind w:right="-761"/>
        <w:jc w:val="center"/>
        <w:rPr>
          <w:rFonts w:ascii="Times New Roman CYR" w:eastAsia="Times New Roman CYR" w:hAnsi="Times New Roman CYR" w:cs="Times New Roman CYR"/>
          <w:b/>
          <w:sz w:val="28"/>
        </w:rPr>
      </w:pPr>
    </w:p>
    <w:p w:rsidR="005D3991" w:rsidRPr="00AA74D9" w:rsidRDefault="00AA74D9">
      <w:pPr>
        <w:tabs>
          <w:tab w:val="left" w:pos="4962"/>
        </w:tabs>
        <w:spacing w:after="0" w:line="240" w:lineRule="auto"/>
        <w:jc w:val="center"/>
        <w:rPr>
          <w:rFonts w:ascii="Times New Roman" w:eastAsia="Antiqua" w:hAnsi="Times New Roman" w:cs="Times New Roman"/>
          <w:sz w:val="26"/>
          <w:u w:val="single"/>
        </w:rPr>
      </w:pPr>
      <w:r w:rsidRPr="00AA74D9">
        <w:rPr>
          <w:rFonts w:ascii="Times New Roman" w:eastAsia="Calibri" w:hAnsi="Times New Roman" w:cs="Times New Roman"/>
          <w:sz w:val="28"/>
          <w:u w:val="single"/>
        </w:rPr>
        <w:t>16.01.2020</w:t>
      </w:r>
      <w:r>
        <w:rPr>
          <w:rFonts w:ascii="Times New Roman CYR" w:eastAsia="Times New Roman CYR" w:hAnsi="Times New Roman CYR" w:cs="Times New Roman CYR"/>
          <w:b/>
          <w:sz w:val="28"/>
        </w:rPr>
        <w:t xml:space="preserve">                            </w:t>
      </w:r>
      <w:r w:rsidRPr="00AA74D9">
        <w:rPr>
          <w:rFonts w:ascii="Times New Roman" w:eastAsia="Calibri" w:hAnsi="Times New Roman" w:cs="Times New Roman"/>
          <w:b/>
          <w:sz w:val="28"/>
        </w:rPr>
        <w:t>Мукачево</w:t>
      </w:r>
      <w:r w:rsidRPr="00AA74D9">
        <w:rPr>
          <w:rFonts w:ascii="Times New Roman" w:eastAsia="Times New Roman CYR" w:hAnsi="Times New Roman" w:cs="Times New Roman"/>
          <w:b/>
          <w:sz w:val="28"/>
        </w:rPr>
        <w:t xml:space="preserve">    </w:t>
      </w:r>
      <w:r>
        <w:rPr>
          <w:rFonts w:ascii="Times New Roman CYR" w:eastAsia="Times New Roman CYR" w:hAnsi="Times New Roman CYR" w:cs="Times New Roman CYR"/>
          <w:b/>
          <w:sz w:val="28"/>
        </w:rPr>
        <w:t xml:space="preserve">                       </w:t>
      </w:r>
      <w:r w:rsidRPr="00AA74D9">
        <w:rPr>
          <w:rFonts w:ascii="Times New Roman" w:eastAsia="Segoe UI Symbol" w:hAnsi="Times New Roman" w:cs="Times New Roman"/>
          <w:sz w:val="28"/>
          <w:u w:val="single"/>
        </w:rPr>
        <w:t>№</w:t>
      </w:r>
      <w:r w:rsidRPr="00AA74D9">
        <w:rPr>
          <w:rFonts w:ascii="Times New Roman" w:eastAsia="Calibri" w:hAnsi="Times New Roman" w:cs="Times New Roman"/>
          <w:sz w:val="28"/>
          <w:u w:val="single"/>
        </w:rPr>
        <w:t xml:space="preserve"> 5</w:t>
      </w:r>
    </w:p>
    <w:p w:rsidR="005D3991" w:rsidRDefault="005D399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5D3991" w:rsidRDefault="005D399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5D3991" w:rsidRDefault="00AA7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Про структуру районної державної адміністрації</w:t>
      </w:r>
    </w:p>
    <w:p w:rsidR="005D3991" w:rsidRDefault="005D3991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5D3991" w:rsidRDefault="00AA74D9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Відповідно до статей  5, 6, 39, 41, 47 Закону України ,,Про місцеві державні адміністрації”, постанов Кабінету Міністрів України від 12 березня 2005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179 ,,Про упорядкування структури апарату центральних органів виконавчої влади, їх територіальних підрозділів та місцевих державних адміністрацій”,                                    від 18 квітня 2012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606 ,,Про затвердження рекомендаційних переліків структурних підрозділів обласної, Київської та Севастопольської міської, районної, в мм. Києві та Севастополі державних адміністрацій”, від 25 березня 2014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91 „Деякі питання діяльності місцевих державних адміністрацій” (зі змінами) та розпорядження голови Закарпатської обласної державної адміністрації                                 від 04 січня 2021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1-р ,,Про граничну чисельність працівників районних державних адміністрацій”:</w:t>
      </w:r>
    </w:p>
    <w:p w:rsidR="005D3991" w:rsidRDefault="005D3991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 Затвердити з 01 лютого 2021 року: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1.1. Граничну чисельність працівників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 Перелік структурних підрозділів 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1.3. Структуру апарату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1.4. Структуру відділу економіки та агропромислового розвитку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1.5. Структуру відділу інфраструктури, містобудування та архітектури, житлово-комунального господарства, екології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1.6. Структуру відділу цифрового розвитку, цифрових трансформацій і </w:t>
      </w:r>
      <w:proofErr w:type="spellStart"/>
      <w:r>
        <w:rPr>
          <w:rFonts w:ascii="Times New Roman" w:eastAsia="Times New Roman" w:hAnsi="Times New Roman" w:cs="Times New Roman"/>
          <w:sz w:val="28"/>
        </w:rPr>
        <w:t>цифровізації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організації діяльності центрів надання адміністративних послуг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1.7. Структуру відділу оборонної роботи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1.8. Структуру відділу інформаційної діяльності та комунікацій з громадськістю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1.9. Структуру відділу цивільного захисту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1.10. Структуру відділу взаємодії з органами місцевого самоврядування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1.11. Структуру сектору внутрішнього аудиту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1.12. Структуру сектору з питань державної реєстрації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1.13. Структуру фінансового управління 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1.14. Структуру управління соціального захисту населення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1.15. Структуру служби у справах дітей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1.16. Структуру архівного відділу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1.17. Структуру відділу освіти Мукачівської районної державної адміністрації, додається.</w:t>
      </w:r>
    </w:p>
    <w:p w:rsidR="005D3991" w:rsidRDefault="00AA74D9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1.18. Структуру відділу культури, молоді та спорту Мукачівської районної державної адміністрації, додається.</w:t>
      </w:r>
    </w:p>
    <w:p w:rsidR="005D3991" w:rsidRDefault="00AA74D9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 Відділу фінансово-господарського забезпечення апарату райдержадміністрації розробити та подати на затвердження штатний розпис відповідних структурних підрозділів Мукачівської районної державної адміністрації, згідно з чинним законодавством.</w:t>
      </w:r>
    </w:p>
    <w:p w:rsidR="005D3991" w:rsidRDefault="00AA74D9">
      <w:pPr>
        <w:spacing w:after="0" w:line="240" w:lineRule="auto"/>
        <w:ind w:left="-567" w:right="-9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Керівникам структурних підрозділів райдержадміністрації розробити та подати на затвердження голові райдержадміністрації положення про структурні підрозділи. </w:t>
      </w:r>
    </w:p>
    <w:p w:rsidR="005D3991" w:rsidRDefault="00AA74D9">
      <w:pPr>
        <w:spacing w:after="0" w:line="240" w:lineRule="auto"/>
        <w:ind w:left="-567" w:right="-9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Керівникам самостійних структурних підрозділів райдержадміністрації зі статусом юридичної особи публічного права подати на затвердження голові Мукачівської районної державної адміністрації положення та  штатний розпис підпорядкованого структурного підрозділу. </w:t>
      </w:r>
    </w:p>
    <w:p w:rsidR="005D3991" w:rsidRDefault="00AA74D9">
      <w:pPr>
        <w:spacing w:after="0" w:line="240" w:lineRule="auto"/>
        <w:ind w:left="-567" w:right="-9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 Визнати таким, що втратило чинність розпорядження голови районної державної адміністрації від 31.10.2019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352 ,,Про структуру районної державної адміністрації”.</w:t>
      </w:r>
    </w:p>
    <w:p w:rsidR="005D3991" w:rsidRDefault="00AA74D9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 Контроль за виконанням цього розпорядження залишаю за собою.</w:t>
      </w:r>
    </w:p>
    <w:p w:rsidR="005D3991" w:rsidRDefault="005D3991">
      <w:pPr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8"/>
        </w:rPr>
      </w:pPr>
    </w:p>
    <w:p w:rsidR="005D3991" w:rsidRDefault="005D3991">
      <w:pPr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8"/>
        </w:rPr>
      </w:pPr>
    </w:p>
    <w:p w:rsidR="005D3991" w:rsidRDefault="005D3991">
      <w:pPr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8"/>
        </w:rPr>
      </w:pPr>
    </w:p>
    <w:p w:rsidR="005D3991" w:rsidRDefault="00AA74D9">
      <w:pPr>
        <w:tabs>
          <w:tab w:val="left" w:pos="702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Голова державної адміністрації                                        Василь ЧИГРИНСЬКИЙ </w:t>
      </w:r>
    </w:p>
    <w:p w:rsidR="005D3991" w:rsidRDefault="005D3991">
      <w:pPr>
        <w:tabs>
          <w:tab w:val="left" w:pos="702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</w:rPr>
      </w:pPr>
    </w:p>
    <w:p w:rsidR="004B0451" w:rsidRDefault="004B0451">
      <w:pPr>
        <w:spacing w:after="0" w:line="240" w:lineRule="auto"/>
        <w:ind w:firstLine="6237"/>
        <w:rPr>
          <w:rFonts w:ascii="Calibri" w:eastAsia="Calibri" w:hAnsi="Calibri" w:cs="Calibri"/>
          <w:sz w:val="28"/>
        </w:rPr>
      </w:pPr>
    </w:p>
    <w:p w:rsidR="004B0451" w:rsidRDefault="004B0451">
      <w:pPr>
        <w:spacing w:after="0" w:line="240" w:lineRule="auto"/>
        <w:ind w:firstLine="6237"/>
        <w:rPr>
          <w:rFonts w:ascii="Calibri" w:eastAsia="Calibri" w:hAnsi="Calibri" w:cs="Calibri"/>
          <w:sz w:val="28"/>
        </w:rPr>
      </w:pPr>
    </w:p>
    <w:p w:rsidR="004B0451" w:rsidRDefault="004B0451">
      <w:pPr>
        <w:spacing w:after="0" w:line="240" w:lineRule="auto"/>
        <w:ind w:firstLine="6237"/>
        <w:rPr>
          <w:rFonts w:ascii="Calibri" w:eastAsia="Calibri" w:hAnsi="Calibri" w:cs="Calibri"/>
          <w:sz w:val="28"/>
        </w:rPr>
      </w:pPr>
    </w:p>
    <w:p w:rsidR="004B0451" w:rsidRDefault="004B0451">
      <w:pPr>
        <w:spacing w:after="0" w:line="240" w:lineRule="auto"/>
        <w:ind w:firstLine="6237"/>
        <w:rPr>
          <w:rFonts w:ascii="Calibri" w:eastAsia="Calibri" w:hAnsi="Calibri" w:cs="Calibri"/>
          <w:sz w:val="28"/>
        </w:rPr>
      </w:pPr>
    </w:p>
    <w:p w:rsidR="004B0451" w:rsidRDefault="004B0451">
      <w:pPr>
        <w:spacing w:after="0" w:line="240" w:lineRule="auto"/>
        <w:ind w:firstLine="6237"/>
        <w:rPr>
          <w:rFonts w:ascii="Calibri" w:eastAsia="Calibri" w:hAnsi="Calibri" w:cs="Calibri"/>
          <w:sz w:val="28"/>
        </w:rPr>
      </w:pPr>
    </w:p>
    <w:p w:rsidR="004B0451" w:rsidRDefault="004B0451">
      <w:pPr>
        <w:spacing w:after="0" w:line="240" w:lineRule="auto"/>
        <w:ind w:firstLine="6237"/>
        <w:rPr>
          <w:rFonts w:ascii="Calibri" w:eastAsia="Calibri" w:hAnsi="Calibri" w:cs="Calibri"/>
          <w:sz w:val="28"/>
        </w:rPr>
      </w:pPr>
    </w:p>
    <w:p w:rsidR="004B0451" w:rsidRDefault="004B0451">
      <w:pPr>
        <w:spacing w:after="0" w:line="240" w:lineRule="auto"/>
        <w:ind w:firstLine="6237"/>
        <w:rPr>
          <w:rFonts w:ascii="Calibri" w:eastAsia="Calibri" w:hAnsi="Calibri" w:cs="Calibri"/>
          <w:sz w:val="28"/>
        </w:rPr>
      </w:pPr>
    </w:p>
    <w:p w:rsidR="005D3991" w:rsidRPr="004B0451" w:rsidRDefault="00AA74D9">
      <w:pPr>
        <w:spacing w:after="0" w:line="240" w:lineRule="auto"/>
        <w:ind w:firstLine="6237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Calibri" w:hAnsi="Times New Roman" w:cs="Times New Roman"/>
          <w:sz w:val="28"/>
        </w:rPr>
        <w:t>ЗАТВЕРДЖЕНО</w:t>
      </w:r>
    </w:p>
    <w:p w:rsidR="005D3991" w:rsidRPr="004B0451" w:rsidRDefault="00AA74D9">
      <w:pPr>
        <w:spacing w:after="0" w:line="240" w:lineRule="auto"/>
        <w:ind w:left="6237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Calibri" w:hAnsi="Times New Roman" w:cs="Times New Roman"/>
          <w:sz w:val="28"/>
        </w:rPr>
        <w:t>Розпорядження</w:t>
      </w:r>
      <w:r w:rsidRPr="004B0451">
        <w:rPr>
          <w:rFonts w:ascii="Times New Roman" w:eastAsia="Times New Roman CYR" w:hAnsi="Times New Roman" w:cs="Times New Roman"/>
          <w:sz w:val="28"/>
        </w:rPr>
        <w:t xml:space="preserve"> </w:t>
      </w:r>
      <w:r w:rsidRPr="004B0451">
        <w:rPr>
          <w:rFonts w:ascii="Times New Roman" w:eastAsia="Calibri" w:hAnsi="Times New Roman" w:cs="Times New Roman"/>
          <w:sz w:val="28"/>
        </w:rPr>
        <w:t>голови</w:t>
      </w:r>
    </w:p>
    <w:p w:rsidR="005D3991" w:rsidRPr="004B0451" w:rsidRDefault="00AA74D9">
      <w:pPr>
        <w:spacing w:after="0" w:line="240" w:lineRule="auto"/>
        <w:ind w:left="6237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Calibri" w:hAnsi="Times New Roman" w:cs="Times New Roman"/>
          <w:sz w:val="28"/>
        </w:rPr>
        <w:t>державної</w:t>
      </w:r>
      <w:r w:rsidRPr="004B0451">
        <w:rPr>
          <w:rFonts w:ascii="Times New Roman" w:eastAsia="Times New Roman CYR" w:hAnsi="Times New Roman" w:cs="Times New Roman"/>
          <w:sz w:val="28"/>
        </w:rPr>
        <w:t xml:space="preserve"> </w:t>
      </w:r>
      <w:r w:rsidRPr="004B0451">
        <w:rPr>
          <w:rFonts w:ascii="Times New Roman" w:eastAsia="Calibri" w:hAnsi="Times New Roman" w:cs="Times New Roman"/>
          <w:sz w:val="28"/>
        </w:rPr>
        <w:t>адміністрації</w:t>
      </w:r>
    </w:p>
    <w:p w:rsidR="005D3991" w:rsidRPr="004B0451" w:rsidRDefault="00AA74D9">
      <w:pPr>
        <w:spacing w:after="0" w:line="240" w:lineRule="auto"/>
        <w:ind w:firstLine="6237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Times New Roman CYR" w:hAnsi="Times New Roman" w:cs="Times New Roman"/>
          <w:sz w:val="28"/>
        </w:rPr>
        <w:t xml:space="preserve">__________ </w:t>
      </w:r>
      <w:r w:rsidRPr="004B0451">
        <w:rPr>
          <w:rFonts w:ascii="Times New Roman" w:eastAsia="Segoe UI Symbol" w:hAnsi="Times New Roman" w:cs="Times New Roman"/>
          <w:sz w:val="28"/>
        </w:rPr>
        <w:t>№</w:t>
      </w:r>
      <w:r w:rsidRPr="004B0451">
        <w:rPr>
          <w:rFonts w:ascii="Times New Roman" w:eastAsia="Times New Roman CYR" w:hAnsi="Times New Roman" w:cs="Times New Roman"/>
          <w:sz w:val="28"/>
        </w:rPr>
        <w:t xml:space="preserve"> _______</w:t>
      </w:r>
    </w:p>
    <w:p w:rsidR="005D3991" w:rsidRPr="004B0451" w:rsidRDefault="005D3991">
      <w:pPr>
        <w:spacing w:after="0" w:line="240" w:lineRule="auto"/>
        <w:ind w:firstLine="6480"/>
        <w:jc w:val="center"/>
        <w:rPr>
          <w:rFonts w:ascii="Times New Roman" w:eastAsia="Times New Roman CYR" w:hAnsi="Times New Roman" w:cs="Times New Roman"/>
          <w:sz w:val="28"/>
        </w:rPr>
      </w:pPr>
    </w:p>
    <w:p w:rsidR="005D3991" w:rsidRPr="004B0451" w:rsidRDefault="00AA74D9">
      <w:pPr>
        <w:spacing w:after="0" w:line="240" w:lineRule="auto"/>
        <w:jc w:val="center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Calibri" w:hAnsi="Times New Roman" w:cs="Times New Roman"/>
          <w:sz w:val="28"/>
        </w:rPr>
        <w:t>ПЕРЕЛІК</w:t>
      </w:r>
    </w:p>
    <w:p w:rsidR="005D3991" w:rsidRPr="004B0451" w:rsidRDefault="00AA74D9">
      <w:pPr>
        <w:spacing w:after="0" w:line="240" w:lineRule="auto"/>
        <w:jc w:val="center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Calibri" w:hAnsi="Times New Roman" w:cs="Times New Roman"/>
          <w:sz w:val="28"/>
        </w:rPr>
        <w:t>структурних</w:t>
      </w:r>
      <w:r w:rsidRPr="004B0451">
        <w:rPr>
          <w:rFonts w:ascii="Times New Roman" w:eastAsia="Times New Roman CYR" w:hAnsi="Times New Roman" w:cs="Times New Roman"/>
          <w:sz w:val="28"/>
        </w:rPr>
        <w:t xml:space="preserve"> </w:t>
      </w:r>
      <w:r w:rsidRPr="004B0451">
        <w:rPr>
          <w:rFonts w:ascii="Times New Roman" w:eastAsia="Calibri" w:hAnsi="Times New Roman" w:cs="Times New Roman"/>
          <w:sz w:val="28"/>
        </w:rPr>
        <w:t>підрозділів</w:t>
      </w:r>
    </w:p>
    <w:p w:rsidR="005D3991" w:rsidRPr="004B0451" w:rsidRDefault="00AA7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B0451">
        <w:rPr>
          <w:rFonts w:ascii="Times New Roman" w:eastAsia="Times New Roman" w:hAnsi="Times New Roman" w:cs="Times New Roman"/>
          <w:sz w:val="28"/>
        </w:rPr>
        <w:t>Мукачівської райдержадміністрації</w:t>
      </w:r>
    </w:p>
    <w:p w:rsidR="005D3991" w:rsidRDefault="005D39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8"/>
        <w:gridCol w:w="8100"/>
      </w:tblGrid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  <w:sz w:val="28"/>
              </w:rPr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</w:p>
          <w:p w:rsidR="005D3991" w:rsidRDefault="00AA74D9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sz w:val="28"/>
              </w:rPr>
              <w:t>з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>/</w:t>
            </w:r>
            <w:r>
              <w:rPr>
                <w:rFonts w:ascii="Calibri" w:eastAsia="Calibri" w:hAnsi="Calibri" w:cs="Calibri"/>
                <w:sz w:val="28"/>
              </w:rPr>
              <w:t>п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sz w:val="28"/>
              </w:rPr>
              <w:t>Найменування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структурних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підрозділів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1.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Апарат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2.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Фінансове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управління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3.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Управління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соціального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захисту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населення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4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Служба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у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справах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дітей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5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Архівний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відділ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6.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Відділ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освіти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7.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Відділ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 </w:t>
            </w:r>
            <w:r>
              <w:rPr>
                <w:rFonts w:ascii="Calibri" w:eastAsia="Calibri" w:hAnsi="Calibri" w:cs="Calibri"/>
                <w:sz w:val="28"/>
              </w:rPr>
              <w:t>культури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, </w:t>
            </w:r>
            <w:r>
              <w:rPr>
                <w:rFonts w:ascii="Calibri" w:eastAsia="Calibri" w:hAnsi="Calibri" w:cs="Calibri"/>
                <w:sz w:val="28"/>
              </w:rPr>
              <w:t>молоді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та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спорту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8.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Відділ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взаємодії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з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органами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місцевого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самоврядування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9.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Відділ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 </w:t>
            </w:r>
            <w:r>
              <w:rPr>
                <w:rFonts w:ascii="Calibri" w:eastAsia="Calibri" w:hAnsi="Calibri" w:cs="Calibri"/>
                <w:sz w:val="28"/>
              </w:rPr>
              <w:t>оборонної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роботи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10.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Відділ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цивільного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захисту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11.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Відділ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цифрового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розвитку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, </w:t>
            </w:r>
            <w:r>
              <w:rPr>
                <w:rFonts w:ascii="Calibri" w:eastAsia="Calibri" w:hAnsi="Calibri" w:cs="Calibri"/>
                <w:sz w:val="28"/>
              </w:rPr>
              <w:t>цифрових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трансформацій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і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</w:rPr>
              <w:t>цифровізації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та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організації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діяльності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центрів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надання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адміністративних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послуг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12.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Відділ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інформаційної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діяльності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та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комунікацій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з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громадськістю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13.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Відділ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інфраструктури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, </w:t>
            </w:r>
            <w:r>
              <w:rPr>
                <w:rFonts w:ascii="Calibri" w:eastAsia="Calibri" w:hAnsi="Calibri" w:cs="Calibri"/>
                <w:sz w:val="28"/>
              </w:rPr>
              <w:t>містобудування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та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архітектури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, </w:t>
            </w:r>
            <w:r>
              <w:rPr>
                <w:rFonts w:ascii="Calibri" w:eastAsia="Calibri" w:hAnsi="Calibri" w:cs="Calibri"/>
                <w:sz w:val="28"/>
              </w:rPr>
              <w:t>житлово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>-</w:t>
            </w:r>
            <w:r>
              <w:rPr>
                <w:rFonts w:ascii="Calibri" w:eastAsia="Calibri" w:hAnsi="Calibri" w:cs="Calibri"/>
                <w:sz w:val="28"/>
              </w:rPr>
              <w:t>комунального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господарства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, </w:t>
            </w:r>
            <w:r>
              <w:rPr>
                <w:rFonts w:ascii="Calibri" w:eastAsia="Calibri" w:hAnsi="Calibri" w:cs="Calibri"/>
                <w:sz w:val="28"/>
              </w:rPr>
              <w:t>екології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14.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Відділ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економіки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та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агропромислового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розвитку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15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Сектор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внутрішнього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аудиту</w:t>
            </w:r>
          </w:p>
        </w:tc>
      </w:tr>
      <w:tr w:rsidR="005D399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  <w:ind w:left="360"/>
            </w:pPr>
            <w:r>
              <w:rPr>
                <w:rFonts w:ascii="Times New Roman CYR" w:eastAsia="Times New Roman CYR" w:hAnsi="Times New Roman CYR" w:cs="Times New Roman CYR"/>
                <w:sz w:val="28"/>
              </w:rPr>
              <w:t>16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Default="00AA74D9">
            <w:pPr>
              <w:spacing w:after="0" w:line="240" w:lineRule="auto"/>
            </w:pPr>
            <w:r>
              <w:rPr>
                <w:rFonts w:ascii="Calibri" w:eastAsia="Calibri" w:hAnsi="Calibri" w:cs="Calibri"/>
                <w:sz w:val="28"/>
              </w:rPr>
              <w:t>Сектор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з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питань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державної</w:t>
            </w:r>
            <w:r>
              <w:rPr>
                <w:rFonts w:ascii="Times New Roman CYR" w:eastAsia="Times New Roman CYR" w:hAnsi="Times New Roman CYR" w:cs="Times New Roman CYR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</w:rPr>
              <w:t>реєстрації</w:t>
            </w:r>
          </w:p>
        </w:tc>
      </w:tr>
    </w:tbl>
    <w:p w:rsidR="005D3991" w:rsidRDefault="005D399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</w:rPr>
      </w:pPr>
    </w:p>
    <w:p w:rsidR="005D3991" w:rsidRDefault="00AA74D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4B0451" w:rsidRDefault="00AA74D9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 xml:space="preserve">                                                                                        </w:t>
      </w: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4B0451" w:rsidRDefault="004B045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5D3991" w:rsidRPr="004B0451" w:rsidRDefault="004B0451">
      <w:pPr>
        <w:spacing w:after="0" w:line="240" w:lineRule="auto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Times New Roman CYR" w:hAnsi="Times New Roman" w:cs="Times New Roman"/>
          <w:sz w:val="28"/>
        </w:rPr>
        <w:lastRenderedPageBreak/>
        <w:t xml:space="preserve">                                                                                        </w:t>
      </w:r>
      <w:r w:rsidR="00AA74D9" w:rsidRPr="004B0451">
        <w:rPr>
          <w:rFonts w:ascii="Times New Roman" w:eastAsia="Times New Roman" w:hAnsi="Times New Roman" w:cs="Times New Roman"/>
          <w:sz w:val="28"/>
        </w:rPr>
        <w:t>ЗАТВЕРДЖЕНО</w:t>
      </w:r>
    </w:p>
    <w:p w:rsidR="005D3991" w:rsidRPr="004B0451" w:rsidRDefault="00AA74D9">
      <w:pPr>
        <w:spacing w:after="0" w:line="240" w:lineRule="auto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Times New Roman CYR" w:hAnsi="Times New Roman" w:cs="Times New Roman"/>
          <w:sz w:val="28"/>
        </w:rPr>
        <w:t xml:space="preserve">                                                                                        </w:t>
      </w:r>
      <w:r w:rsidRPr="004B0451">
        <w:rPr>
          <w:rFonts w:ascii="Times New Roman" w:eastAsia="Calibri" w:hAnsi="Times New Roman" w:cs="Times New Roman"/>
          <w:sz w:val="28"/>
        </w:rPr>
        <w:t>Розпорядження</w:t>
      </w:r>
      <w:r w:rsidRPr="004B0451">
        <w:rPr>
          <w:rFonts w:ascii="Times New Roman" w:eastAsia="Times New Roman CYR" w:hAnsi="Times New Roman" w:cs="Times New Roman"/>
          <w:sz w:val="28"/>
        </w:rPr>
        <w:t xml:space="preserve"> </w:t>
      </w:r>
      <w:r w:rsidRPr="004B0451">
        <w:rPr>
          <w:rFonts w:ascii="Times New Roman" w:eastAsia="Calibri" w:hAnsi="Times New Roman" w:cs="Times New Roman"/>
          <w:sz w:val="28"/>
        </w:rPr>
        <w:t>голови</w:t>
      </w:r>
    </w:p>
    <w:p w:rsidR="005D3991" w:rsidRPr="004B0451" w:rsidRDefault="00AA74D9">
      <w:pPr>
        <w:spacing w:after="0" w:line="240" w:lineRule="auto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Times New Roman CYR" w:hAnsi="Times New Roman" w:cs="Times New Roman"/>
          <w:sz w:val="28"/>
        </w:rPr>
        <w:t xml:space="preserve">                                                                                        </w:t>
      </w:r>
      <w:r w:rsidRPr="004B0451">
        <w:rPr>
          <w:rFonts w:ascii="Times New Roman" w:eastAsia="Calibri" w:hAnsi="Times New Roman" w:cs="Times New Roman"/>
          <w:sz w:val="28"/>
        </w:rPr>
        <w:t>державної</w:t>
      </w:r>
      <w:r w:rsidRPr="004B0451">
        <w:rPr>
          <w:rFonts w:ascii="Times New Roman" w:eastAsia="Times New Roman CYR" w:hAnsi="Times New Roman" w:cs="Times New Roman"/>
          <w:sz w:val="28"/>
        </w:rPr>
        <w:t xml:space="preserve"> </w:t>
      </w:r>
      <w:r w:rsidRPr="004B0451">
        <w:rPr>
          <w:rFonts w:ascii="Times New Roman" w:eastAsia="Calibri" w:hAnsi="Times New Roman" w:cs="Times New Roman"/>
          <w:sz w:val="28"/>
        </w:rPr>
        <w:t>адміністрації</w:t>
      </w:r>
    </w:p>
    <w:p w:rsidR="005D3991" w:rsidRPr="004B0451" w:rsidRDefault="00AA74D9">
      <w:pPr>
        <w:spacing w:after="0" w:line="240" w:lineRule="auto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Times New Roman CYR" w:hAnsi="Times New Roman" w:cs="Times New Roman"/>
          <w:sz w:val="28"/>
        </w:rPr>
        <w:t xml:space="preserve">                                                                      </w:t>
      </w:r>
      <w:bookmarkStart w:id="0" w:name="_GoBack"/>
      <w:bookmarkEnd w:id="0"/>
      <w:r w:rsidRPr="004B0451">
        <w:rPr>
          <w:rFonts w:ascii="Times New Roman" w:eastAsia="Times New Roman CYR" w:hAnsi="Times New Roman" w:cs="Times New Roman"/>
          <w:sz w:val="28"/>
        </w:rPr>
        <w:t xml:space="preserve">                  __________ </w:t>
      </w:r>
      <w:r w:rsidRPr="004B0451">
        <w:rPr>
          <w:rFonts w:ascii="Times New Roman" w:eastAsia="Segoe UI Symbol" w:hAnsi="Times New Roman" w:cs="Times New Roman"/>
          <w:sz w:val="28"/>
        </w:rPr>
        <w:t>№</w:t>
      </w:r>
      <w:r w:rsidRPr="004B0451">
        <w:rPr>
          <w:rFonts w:ascii="Times New Roman" w:eastAsia="Times New Roman CYR" w:hAnsi="Times New Roman" w:cs="Times New Roman"/>
          <w:sz w:val="28"/>
        </w:rPr>
        <w:t xml:space="preserve"> _______</w:t>
      </w:r>
    </w:p>
    <w:p w:rsidR="005D3991" w:rsidRDefault="005D3991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5D3991" w:rsidRDefault="005D3991">
      <w:pPr>
        <w:spacing w:after="0" w:line="240" w:lineRule="auto"/>
        <w:ind w:firstLine="6480"/>
        <w:jc w:val="both"/>
        <w:rPr>
          <w:rFonts w:ascii="Times New Roman CYR" w:eastAsia="Times New Roman CYR" w:hAnsi="Times New Roman CYR" w:cs="Times New Roman CYR"/>
          <w:sz w:val="28"/>
        </w:rPr>
      </w:pPr>
    </w:p>
    <w:p w:rsidR="005D3991" w:rsidRDefault="005D3991">
      <w:pPr>
        <w:spacing w:after="0" w:line="240" w:lineRule="auto"/>
        <w:ind w:firstLine="6480"/>
        <w:jc w:val="both"/>
        <w:rPr>
          <w:rFonts w:ascii="Times New Roman CYR" w:eastAsia="Times New Roman CYR" w:hAnsi="Times New Roman CYR" w:cs="Times New Roman CYR"/>
          <w:sz w:val="28"/>
        </w:rPr>
      </w:pPr>
    </w:p>
    <w:p w:rsidR="005D3991" w:rsidRPr="004B0451" w:rsidRDefault="00AA74D9">
      <w:pPr>
        <w:spacing w:after="0" w:line="240" w:lineRule="auto"/>
        <w:jc w:val="center"/>
        <w:rPr>
          <w:rFonts w:ascii="Times New Roman" w:eastAsia="Times New Roman CYR" w:hAnsi="Times New Roman" w:cs="Times New Roman"/>
          <w:sz w:val="28"/>
        </w:rPr>
      </w:pPr>
      <w:r w:rsidRPr="004B0451">
        <w:rPr>
          <w:rFonts w:ascii="Times New Roman" w:eastAsia="Calibri" w:hAnsi="Times New Roman" w:cs="Times New Roman"/>
          <w:sz w:val="28"/>
        </w:rPr>
        <w:t>ГРАНИЧНА</w:t>
      </w:r>
      <w:r w:rsidRPr="004B0451">
        <w:rPr>
          <w:rFonts w:ascii="Times New Roman" w:eastAsia="Times New Roman CYR" w:hAnsi="Times New Roman" w:cs="Times New Roman"/>
          <w:sz w:val="28"/>
        </w:rPr>
        <w:t xml:space="preserve"> </w:t>
      </w:r>
      <w:r w:rsidRPr="004B0451">
        <w:rPr>
          <w:rFonts w:ascii="Times New Roman" w:eastAsia="Calibri" w:hAnsi="Times New Roman" w:cs="Times New Roman"/>
          <w:sz w:val="28"/>
        </w:rPr>
        <w:t>ЧИСЕЛЬНІСТЬ</w:t>
      </w:r>
    </w:p>
    <w:p w:rsidR="005D3991" w:rsidRPr="004B0451" w:rsidRDefault="00AA7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B0451">
        <w:rPr>
          <w:rFonts w:ascii="Times New Roman" w:eastAsia="Calibri" w:hAnsi="Times New Roman" w:cs="Times New Roman"/>
          <w:sz w:val="28"/>
        </w:rPr>
        <w:t>працівників</w:t>
      </w:r>
      <w:r w:rsidRPr="004B0451">
        <w:rPr>
          <w:rFonts w:ascii="Times New Roman" w:eastAsia="Times New Roman CYR" w:hAnsi="Times New Roman" w:cs="Times New Roman"/>
          <w:sz w:val="28"/>
        </w:rPr>
        <w:t xml:space="preserve">  </w:t>
      </w:r>
      <w:r w:rsidRPr="004B0451">
        <w:rPr>
          <w:rFonts w:ascii="Times New Roman" w:eastAsia="Times New Roman" w:hAnsi="Times New Roman" w:cs="Times New Roman"/>
          <w:sz w:val="28"/>
        </w:rPr>
        <w:t>Мукачівської райдержадміністрації</w:t>
      </w:r>
    </w:p>
    <w:p w:rsidR="005D3991" w:rsidRPr="004B0451" w:rsidRDefault="005D39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8"/>
        <w:gridCol w:w="5220"/>
        <w:gridCol w:w="2831"/>
      </w:tblGrid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8"/>
              </w:rPr>
            </w:pPr>
            <w:r w:rsidRPr="004B0451">
              <w:rPr>
                <w:rFonts w:ascii="Times New Roman" w:eastAsia="Segoe UI Symbol" w:hAnsi="Times New Roman" w:cs="Times New Roman"/>
                <w:sz w:val="28"/>
              </w:rPr>
              <w:t>№</w:t>
            </w:r>
          </w:p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з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>/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п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Найменування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структурних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підрозділів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Гранична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чисельність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1.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Апарат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36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2.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Фінансове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управління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7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3.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Управління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соціального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захисту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населення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72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4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Служба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у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справах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дітей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9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5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Архівний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7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6.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0451">
              <w:rPr>
                <w:rFonts w:ascii="Times New Roman" w:eastAsia="Times New Roman" w:hAnsi="Times New Roman" w:cs="Times New Roman"/>
                <w:sz w:val="28"/>
              </w:rPr>
              <w:t>освіти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3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7.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4B0451">
              <w:rPr>
                <w:rFonts w:ascii="Times New Roman" w:eastAsia="Times New Roman" w:hAnsi="Times New Roman" w:cs="Times New Roman"/>
                <w:sz w:val="28"/>
              </w:rPr>
              <w:t>культури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, </w:t>
            </w:r>
            <w:r w:rsidRPr="004B0451">
              <w:rPr>
                <w:rFonts w:ascii="Times New Roman" w:eastAsia="Times New Roman" w:hAnsi="Times New Roman" w:cs="Times New Roman"/>
                <w:sz w:val="28"/>
              </w:rPr>
              <w:t>молоді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Times New Roman" w:hAnsi="Times New Roman" w:cs="Times New Roman"/>
                <w:sz w:val="28"/>
              </w:rPr>
              <w:t>та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Times New Roman" w:hAnsi="Times New Roman" w:cs="Times New Roman"/>
                <w:sz w:val="28"/>
              </w:rPr>
              <w:t>спорту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4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8.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взаємодії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з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органами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місцевого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самоврядування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3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9.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оборонної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роботи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3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10.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цивільного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захисту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3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11.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цифрового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розвитку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,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цифрових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трансформацій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і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proofErr w:type="spellStart"/>
            <w:r w:rsidRPr="004B0451">
              <w:rPr>
                <w:rFonts w:ascii="Times New Roman" w:eastAsia="Calibri" w:hAnsi="Times New Roman" w:cs="Times New Roman"/>
                <w:sz w:val="28"/>
              </w:rPr>
              <w:t>цифровізації</w:t>
            </w:r>
            <w:proofErr w:type="spellEnd"/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та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організації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діяльності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центрів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надання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адміністративних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послуг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5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12.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інформаційної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діяльності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та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комунікацій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з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громадськістю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3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13.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інфраструктури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,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містобудування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та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архітектури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,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житлово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>-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комунального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господарства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,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екології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5D3991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8"/>
              </w:rPr>
            </w:pPr>
          </w:p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5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14.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Відділ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економіки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та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агропромислового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розвитку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6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15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Сектор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внутрішнього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аудиту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2</w:t>
            </w:r>
          </w:p>
        </w:tc>
      </w:tr>
      <w:tr w:rsidR="005D3991" w:rsidRPr="004B0451">
        <w:trPr>
          <w:trHeight w:val="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16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Сектор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з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питань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державної</w:t>
            </w:r>
            <w:r w:rsidRPr="004B0451">
              <w:rPr>
                <w:rFonts w:ascii="Times New Roman" w:eastAsia="Times New Roman CYR" w:hAnsi="Times New Roman" w:cs="Times New Roman"/>
                <w:sz w:val="28"/>
              </w:rPr>
              <w:t xml:space="preserve"> </w:t>
            </w:r>
            <w:r w:rsidRPr="004B0451">
              <w:rPr>
                <w:rFonts w:ascii="Times New Roman" w:eastAsia="Calibri" w:hAnsi="Times New Roman" w:cs="Times New Roman"/>
                <w:sz w:val="28"/>
              </w:rPr>
              <w:t>реєстрації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2</w:t>
            </w:r>
          </w:p>
        </w:tc>
      </w:tr>
      <w:tr w:rsidR="005D3991" w:rsidRPr="004B0451">
        <w:trPr>
          <w:trHeight w:val="1"/>
        </w:trPr>
        <w:tc>
          <w:tcPr>
            <w:tcW w:w="6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B0451">
              <w:rPr>
                <w:rFonts w:ascii="Times New Roman" w:eastAsia="Calibri" w:hAnsi="Times New Roman" w:cs="Times New Roman"/>
                <w:sz w:val="28"/>
              </w:rPr>
              <w:t>Всього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D3991" w:rsidRPr="004B0451" w:rsidRDefault="00AA7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451">
              <w:rPr>
                <w:rFonts w:ascii="Times New Roman" w:eastAsia="Times New Roman CYR" w:hAnsi="Times New Roman" w:cs="Times New Roman"/>
                <w:sz w:val="28"/>
              </w:rPr>
              <w:t>170</w:t>
            </w:r>
          </w:p>
        </w:tc>
      </w:tr>
    </w:tbl>
    <w:p w:rsidR="005D3991" w:rsidRPr="004B0451" w:rsidRDefault="005D39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D3991" w:rsidRPr="004B0451" w:rsidRDefault="005D399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D3991" w:rsidRPr="004B0451" w:rsidRDefault="005D3991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8"/>
        </w:rPr>
      </w:pPr>
    </w:p>
    <w:p w:rsidR="005D3991" w:rsidRPr="004B0451" w:rsidRDefault="005D3991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8"/>
        </w:rPr>
      </w:pPr>
    </w:p>
    <w:p w:rsidR="005D3991" w:rsidRPr="004B0451" w:rsidRDefault="005D399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</w:rPr>
      </w:pPr>
    </w:p>
    <w:p w:rsidR="005D3991" w:rsidRPr="004B0451" w:rsidRDefault="005D399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</w:rPr>
      </w:pPr>
    </w:p>
    <w:p w:rsidR="005D3991" w:rsidRPr="004B0451" w:rsidRDefault="005D399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</w:rPr>
      </w:pPr>
    </w:p>
    <w:p w:rsidR="005D3991" w:rsidRPr="004B0451" w:rsidRDefault="005D399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5D3991" w:rsidRPr="004B04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D3991"/>
    <w:rsid w:val="004B0451"/>
    <w:rsid w:val="005D3991"/>
    <w:rsid w:val="00AA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4183</Words>
  <Characters>2385</Characters>
  <Application>Microsoft Office Word</Application>
  <DocSecurity>0</DocSecurity>
  <Lines>19</Lines>
  <Paragraphs>13</Paragraphs>
  <ScaleCrop>false</ScaleCrop>
  <Company/>
  <LinksUpToDate>false</LinksUpToDate>
  <CharactersWithSpaces>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Користувач Windows</cp:lastModifiedBy>
  <cp:revision>5</cp:revision>
  <dcterms:created xsi:type="dcterms:W3CDTF">2021-04-08T07:40:00Z</dcterms:created>
  <dcterms:modified xsi:type="dcterms:W3CDTF">2021-04-08T08:02:00Z</dcterms:modified>
</cp:coreProperties>
</file>